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62761F3C" w:rsidR="00F33ACC" w:rsidRPr="00736B21" w:rsidRDefault="007029DF" w:rsidP="00736B21">
      <w:pPr>
        <w:rPr>
          <w:rFonts w:asciiTheme="majorHAnsi" w:hAnsiTheme="majorHAnsi" w:cstheme="majorHAnsi"/>
        </w:rPr>
      </w:pPr>
      <w:r>
        <w:rPr>
          <w:rFonts w:asciiTheme="majorHAnsi" w:hAnsiTheme="majorHAnsi" w:cstheme="majorHAnsi"/>
          <w:b/>
          <w:bCs/>
          <w:noProof/>
          <w:sz w:val="28"/>
          <w:szCs w:val="28"/>
        </w:rPr>
        <w:t>Rekenvaardigheden</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5AC1B724" w14:textId="77777777" w:rsidR="00B32284" w:rsidRDefault="00B32284" w:rsidP="009E7B67">
            <w:pPr>
              <w:rPr>
                <w:rFonts w:asciiTheme="majorHAnsi" w:hAnsiTheme="majorHAnsi" w:cstheme="majorHAnsi"/>
                <w:sz w:val="24"/>
                <w:szCs w:val="24"/>
              </w:rPr>
            </w:pPr>
          </w:p>
          <w:p w14:paraId="3F0A33BC" w14:textId="31D22907" w:rsidR="004B017A" w:rsidRPr="004B017A" w:rsidRDefault="004B017A" w:rsidP="004B017A">
            <w:pPr>
              <w:spacing w:after="0" w:line="240" w:lineRule="auto"/>
              <w:rPr>
                <w:rFonts w:asciiTheme="majorHAnsi" w:hAnsiTheme="majorHAnsi" w:cstheme="majorHAnsi"/>
                <w:sz w:val="24"/>
                <w:szCs w:val="24"/>
              </w:rPr>
            </w:pPr>
            <w:r>
              <w:rPr>
                <w:noProof/>
                <w:bdr w:val="none" w:sz="0" w:space="0" w:color="auto" w:frame="1"/>
              </w:rPr>
              <w:drawing>
                <wp:anchor distT="0" distB="0" distL="114300" distR="114300" simplePos="0" relativeHeight="251658752" behindDoc="1" locked="0" layoutInCell="1" allowOverlap="1" wp14:anchorId="58017E93" wp14:editId="4B1C8641">
                  <wp:simplePos x="0" y="0"/>
                  <wp:positionH relativeFrom="column">
                    <wp:posOffset>3952240</wp:posOffset>
                  </wp:positionH>
                  <wp:positionV relativeFrom="paragraph">
                    <wp:posOffset>809625</wp:posOffset>
                  </wp:positionV>
                  <wp:extent cx="1676400" cy="1123950"/>
                  <wp:effectExtent l="0" t="0" r="0" b="0"/>
                  <wp:wrapTight wrapText="bothSides">
                    <wp:wrapPolygon edited="0">
                      <wp:start x="0" y="0"/>
                      <wp:lineTo x="0" y="21234"/>
                      <wp:lineTo x="21355" y="21234"/>
                      <wp:lineTo x="21355" y="0"/>
                      <wp:lineTo x="0" y="0"/>
                    </wp:wrapPolygon>
                  </wp:wrapTight>
                  <wp:docPr id="94407352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anchor>
              </w:drawing>
            </w:r>
            <w:r w:rsidRPr="004B017A">
              <w:rPr>
                <w:rFonts w:asciiTheme="majorHAnsi" w:hAnsiTheme="majorHAnsi" w:cstheme="majorHAnsi"/>
                <w:sz w:val="24"/>
                <w:szCs w:val="24"/>
              </w:rPr>
              <w:t>Met rekenen, aritmetica, cijferkunst, rekenkunde wordt een aantal bewerkingen, ook wel operaties genoemd, aangeduid die op getallen worden uitgevoerd. Deze bewerkingen zijn: optellen, aftrekken, vermenigvuldigen, delen, machtsverheffen en worteltrekken. Het zijn de bewerkingen die nodig zijn bij het maken van sommen. Rekenen is het maken van sommen en is samen met taal en lezen een belangrijk schoolvak op de basisschool. Kinderen leren er wat getallen zijn, leren rekenen op papier en moeten daarna ook leren hoofdrekenen. In het onderwijs wordt ook wel gesproken van reken-wiskundeonderwijs. Rekenen staat historisch gezien aan de basis van de wiskunde.</w:t>
            </w:r>
          </w:p>
          <w:p w14:paraId="056F8D71" w14:textId="2824DAED" w:rsidR="004B017A" w:rsidRPr="004B017A" w:rsidRDefault="004B017A" w:rsidP="004B017A">
            <w:pPr>
              <w:spacing w:after="0" w:line="240" w:lineRule="auto"/>
              <w:rPr>
                <w:rFonts w:asciiTheme="majorHAnsi" w:hAnsiTheme="majorHAnsi" w:cstheme="majorHAnsi"/>
                <w:sz w:val="24"/>
                <w:szCs w:val="24"/>
              </w:rPr>
            </w:pPr>
          </w:p>
          <w:p w14:paraId="6F59AE20" w14:textId="4EE4926C" w:rsidR="0066768E" w:rsidRPr="009E7B67" w:rsidRDefault="004B017A" w:rsidP="004B017A">
            <w:pPr>
              <w:rPr>
                <w:rFonts w:asciiTheme="majorHAnsi" w:hAnsiTheme="majorHAnsi" w:cstheme="majorHAnsi"/>
                <w:sz w:val="24"/>
                <w:szCs w:val="24"/>
              </w:rPr>
            </w:pPr>
            <w:r w:rsidRPr="004B017A">
              <w:rPr>
                <w:rFonts w:asciiTheme="majorHAnsi" w:hAnsiTheme="majorHAnsi" w:cstheme="majorHAnsi"/>
                <w:sz w:val="24"/>
                <w:szCs w:val="24"/>
              </w:rPr>
              <w:t>Maar als dit even niet vanzelf gaat…</w:t>
            </w:r>
          </w:p>
          <w:p w14:paraId="0029DE39" w14:textId="4A99F9DB" w:rsidR="004A633E" w:rsidRPr="00E03250" w:rsidRDefault="004A633E" w:rsidP="00626DFD">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28144F33"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Voor wie kan dit helpend zijn?</w:t>
            </w:r>
          </w:p>
        </w:tc>
      </w:tr>
      <w:tr w:rsidR="00F33ACC" w14:paraId="6C445A2A" w14:textId="77777777" w:rsidTr="00F33ACC">
        <w:tc>
          <w:tcPr>
            <w:tcW w:w="9231" w:type="dxa"/>
          </w:tcPr>
          <w:p w14:paraId="62430D4F" w14:textId="77777777" w:rsidR="00FE124D" w:rsidRDefault="00FE124D" w:rsidP="00FE124D">
            <w:pPr>
              <w:rPr>
                <w:rFonts w:asciiTheme="majorHAnsi" w:hAnsiTheme="majorHAnsi" w:cstheme="majorHAnsi"/>
                <w:sz w:val="24"/>
                <w:szCs w:val="24"/>
              </w:rPr>
            </w:pPr>
          </w:p>
          <w:p w14:paraId="488175C8" w14:textId="77777777" w:rsidR="00437DDE" w:rsidRPr="00437DDE" w:rsidRDefault="00437DDE" w:rsidP="00437DDE">
            <w:pPr>
              <w:spacing w:after="0" w:line="240" w:lineRule="auto"/>
              <w:rPr>
                <w:rFonts w:asciiTheme="majorHAnsi" w:hAnsiTheme="majorHAnsi" w:cstheme="majorHAnsi"/>
                <w:sz w:val="24"/>
                <w:szCs w:val="24"/>
              </w:rPr>
            </w:pPr>
            <w:r w:rsidRPr="00437DDE">
              <w:rPr>
                <w:rFonts w:asciiTheme="majorHAnsi" w:hAnsiTheme="majorHAnsi" w:cstheme="majorHAnsi"/>
                <w:sz w:val="24"/>
                <w:szCs w:val="24"/>
              </w:rPr>
              <w:t>Leerkrachten of IB-</w:t>
            </w:r>
            <w:proofErr w:type="spellStart"/>
            <w:r w:rsidRPr="00437DDE">
              <w:rPr>
                <w:rFonts w:asciiTheme="majorHAnsi" w:hAnsiTheme="majorHAnsi" w:cstheme="majorHAnsi"/>
                <w:sz w:val="24"/>
                <w:szCs w:val="24"/>
              </w:rPr>
              <w:t>ers</w:t>
            </w:r>
            <w:proofErr w:type="spellEnd"/>
            <w:r w:rsidRPr="00437DDE">
              <w:rPr>
                <w:rFonts w:asciiTheme="majorHAnsi" w:hAnsiTheme="majorHAnsi" w:cstheme="majorHAnsi"/>
                <w:sz w:val="24"/>
                <w:szCs w:val="24"/>
              </w:rPr>
              <w:t xml:space="preserve"> die vragen op rekengebied voor individuele leerlingen/groep hebben kunnen overleggen met de rekencoördinatoren van de school. </w:t>
            </w:r>
          </w:p>
          <w:p w14:paraId="1CDF9320" w14:textId="77777777" w:rsidR="00BF26D3" w:rsidRDefault="00437DDE" w:rsidP="00437DDE">
            <w:pPr>
              <w:rPr>
                <w:rFonts w:asciiTheme="majorHAnsi" w:hAnsiTheme="majorHAnsi" w:cstheme="majorHAnsi"/>
                <w:sz w:val="24"/>
                <w:szCs w:val="24"/>
              </w:rPr>
            </w:pPr>
            <w:r w:rsidRPr="00437DDE">
              <w:rPr>
                <w:rFonts w:asciiTheme="majorHAnsi" w:hAnsiTheme="majorHAnsi" w:cstheme="majorHAnsi"/>
                <w:sz w:val="24"/>
                <w:szCs w:val="24"/>
              </w:rPr>
              <w:t xml:space="preserve">Als er veel vragen blijven, kunnen we met elkaar naar een passende aanpak zoeken en kan ondersteuning door de rekenspecialist helpend zijn. </w:t>
            </w:r>
          </w:p>
          <w:p w14:paraId="1A8B478B" w14:textId="299061A9" w:rsidR="00437DDE" w:rsidRPr="005F5E0F" w:rsidRDefault="00437DDE" w:rsidP="00437DDE">
            <w:pPr>
              <w:rPr>
                <w:rFonts w:ascii="Corbel Light" w:hAnsi="Corbel Light"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61C825FC" w14:textId="77777777" w:rsidR="00E64F0F" w:rsidRDefault="00E64F0F" w:rsidP="00437DDE">
            <w:pPr>
              <w:rPr>
                <w:rFonts w:asciiTheme="majorHAnsi" w:hAnsiTheme="majorHAnsi" w:cstheme="majorHAnsi"/>
                <w:sz w:val="24"/>
                <w:szCs w:val="24"/>
              </w:rPr>
            </w:pPr>
          </w:p>
          <w:p w14:paraId="5179D981" w14:textId="77777777" w:rsidR="00437DDE" w:rsidRPr="00437DDE" w:rsidRDefault="00437DDE" w:rsidP="00437DDE">
            <w:pPr>
              <w:spacing w:after="0" w:line="240" w:lineRule="auto"/>
              <w:rPr>
                <w:rFonts w:asciiTheme="majorHAnsi" w:hAnsiTheme="majorHAnsi" w:cstheme="majorHAnsi"/>
                <w:sz w:val="24"/>
                <w:szCs w:val="24"/>
              </w:rPr>
            </w:pPr>
            <w:r w:rsidRPr="00437DDE">
              <w:rPr>
                <w:rFonts w:asciiTheme="majorHAnsi" w:hAnsiTheme="majorHAnsi" w:cstheme="majorHAnsi"/>
                <w:sz w:val="24"/>
                <w:szCs w:val="24"/>
              </w:rPr>
              <w:t>Ik ben Corrie Wisse</w:t>
            </w:r>
          </w:p>
          <w:p w14:paraId="25CCB586" w14:textId="09F53A14" w:rsidR="00437DDE" w:rsidRPr="00437DDE" w:rsidRDefault="00437DDE" w:rsidP="00437DDE">
            <w:pPr>
              <w:spacing w:after="0" w:line="240" w:lineRule="auto"/>
              <w:rPr>
                <w:rFonts w:asciiTheme="majorHAnsi" w:hAnsiTheme="majorHAnsi" w:cstheme="majorHAnsi"/>
                <w:sz w:val="24"/>
                <w:szCs w:val="24"/>
              </w:rPr>
            </w:pPr>
            <w:r w:rsidRPr="00437DDE">
              <w:rPr>
                <w:rFonts w:asciiTheme="majorHAnsi" w:hAnsiTheme="majorHAnsi" w:cstheme="majorHAnsi"/>
                <w:sz w:val="24"/>
                <w:szCs w:val="24"/>
              </w:rPr>
              <w:t>Ik ben 2 dagen werkzaam als RT-leerkracht op het Sterrenlicht en 1 dagdeel op de School met de Bijbel.</w:t>
            </w:r>
            <w:r>
              <w:rPr>
                <w:rFonts w:asciiTheme="majorHAnsi" w:hAnsiTheme="majorHAnsi" w:cstheme="majorHAnsi"/>
                <w:sz w:val="24"/>
                <w:szCs w:val="24"/>
              </w:rPr>
              <w:t xml:space="preserve"> </w:t>
            </w:r>
            <w:r w:rsidRPr="00437DDE">
              <w:rPr>
                <w:rFonts w:asciiTheme="majorHAnsi" w:hAnsiTheme="majorHAnsi" w:cstheme="majorHAnsi"/>
                <w:sz w:val="24"/>
                <w:szCs w:val="24"/>
              </w:rPr>
              <w:t xml:space="preserve">Op het Sterrenlicht ben ik ook rekencoördinator. </w:t>
            </w:r>
            <w:r>
              <w:rPr>
                <w:rFonts w:asciiTheme="majorHAnsi" w:hAnsiTheme="majorHAnsi" w:cstheme="majorHAnsi"/>
                <w:sz w:val="24"/>
                <w:szCs w:val="24"/>
              </w:rPr>
              <w:t xml:space="preserve"> </w:t>
            </w:r>
            <w:r w:rsidRPr="00437DDE">
              <w:rPr>
                <w:rFonts w:asciiTheme="majorHAnsi" w:hAnsiTheme="majorHAnsi" w:cstheme="majorHAnsi"/>
                <w:sz w:val="24"/>
                <w:szCs w:val="24"/>
              </w:rPr>
              <w:t xml:space="preserve">Ik ben voorzitter van de </w:t>
            </w:r>
            <w:proofErr w:type="spellStart"/>
            <w:r w:rsidRPr="00437DDE">
              <w:rPr>
                <w:rFonts w:asciiTheme="majorHAnsi" w:hAnsiTheme="majorHAnsi" w:cstheme="majorHAnsi"/>
                <w:sz w:val="24"/>
                <w:szCs w:val="24"/>
              </w:rPr>
              <w:t>bovenschoolse</w:t>
            </w:r>
            <w:proofErr w:type="spellEnd"/>
            <w:r w:rsidRPr="00437DDE">
              <w:rPr>
                <w:rFonts w:asciiTheme="majorHAnsi" w:hAnsiTheme="majorHAnsi" w:cstheme="majorHAnsi"/>
                <w:sz w:val="24"/>
                <w:szCs w:val="24"/>
              </w:rPr>
              <w:t xml:space="preserve"> kenniskring rekenen Verder vervul arrangementen van Samenwerkingsverband “de Eem” voor rekenen</w:t>
            </w:r>
            <w:r>
              <w:rPr>
                <w:rFonts w:asciiTheme="majorHAnsi" w:hAnsiTheme="majorHAnsi" w:cstheme="majorHAnsi"/>
                <w:sz w:val="24"/>
                <w:szCs w:val="24"/>
              </w:rPr>
              <w:t xml:space="preserve"> </w:t>
            </w:r>
            <w:r w:rsidRPr="00437DDE">
              <w:rPr>
                <w:rFonts w:asciiTheme="majorHAnsi" w:hAnsiTheme="majorHAnsi" w:cstheme="majorHAnsi"/>
                <w:sz w:val="24"/>
                <w:szCs w:val="24"/>
              </w:rPr>
              <w:t xml:space="preserve">Enkele jaren geleden heb ik de opleiding rekencoördinator op de Marnix-academie gevolgd, op dit moment ben ik bezig met de opleiding rekenspecialist bij </w:t>
            </w:r>
            <w:proofErr w:type="spellStart"/>
            <w:r w:rsidRPr="00437DDE">
              <w:rPr>
                <w:rFonts w:asciiTheme="majorHAnsi" w:hAnsiTheme="majorHAnsi" w:cstheme="majorHAnsi"/>
                <w:sz w:val="24"/>
                <w:szCs w:val="24"/>
              </w:rPr>
              <w:t>Expertis</w:t>
            </w:r>
            <w:proofErr w:type="spellEnd"/>
            <w:r w:rsidRPr="00437DDE">
              <w:rPr>
                <w:rFonts w:asciiTheme="majorHAnsi" w:hAnsiTheme="majorHAnsi" w:cstheme="majorHAnsi"/>
                <w:sz w:val="24"/>
                <w:szCs w:val="24"/>
              </w:rPr>
              <w:t>.</w:t>
            </w:r>
          </w:p>
          <w:p w14:paraId="395CA6D4" w14:textId="77777777" w:rsidR="00437DDE" w:rsidRPr="00437DDE" w:rsidRDefault="00437DDE" w:rsidP="00437DDE">
            <w:pPr>
              <w:spacing w:after="0" w:line="240" w:lineRule="auto"/>
              <w:rPr>
                <w:rFonts w:asciiTheme="majorHAnsi" w:hAnsiTheme="majorHAnsi" w:cstheme="majorHAnsi"/>
                <w:sz w:val="24"/>
                <w:szCs w:val="24"/>
              </w:rPr>
            </w:pPr>
          </w:p>
          <w:p w14:paraId="4C1FCDFC" w14:textId="63A57B83" w:rsidR="00437DDE" w:rsidRPr="00437DDE" w:rsidRDefault="00437DDE" w:rsidP="00437DDE">
            <w:pPr>
              <w:spacing w:after="0" w:line="240" w:lineRule="auto"/>
              <w:rPr>
                <w:rFonts w:asciiTheme="majorHAnsi" w:hAnsiTheme="majorHAnsi" w:cstheme="majorHAnsi"/>
                <w:sz w:val="24"/>
                <w:szCs w:val="24"/>
              </w:rPr>
            </w:pPr>
            <w:r w:rsidRPr="00437DDE">
              <w:rPr>
                <w:rFonts w:asciiTheme="majorHAnsi" w:hAnsiTheme="majorHAnsi" w:cstheme="majorHAnsi"/>
                <w:sz w:val="24"/>
                <w:szCs w:val="24"/>
              </w:rPr>
              <w:t>Met mijn werk als RT-leerkracht zie ik veel leerlingen die moeite hebben met rekenen.</w:t>
            </w:r>
            <w:r>
              <w:rPr>
                <w:rFonts w:asciiTheme="majorHAnsi" w:hAnsiTheme="majorHAnsi" w:cstheme="majorHAnsi"/>
                <w:sz w:val="24"/>
                <w:szCs w:val="24"/>
              </w:rPr>
              <w:t xml:space="preserve"> </w:t>
            </w:r>
            <w:r w:rsidRPr="00437DDE">
              <w:rPr>
                <w:rFonts w:asciiTheme="majorHAnsi" w:hAnsiTheme="majorHAnsi" w:cstheme="majorHAnsi"/>
                <w:sz w:val="24"/>
                <w:szCs w:val="24"/>
              </w:rPr>
              <w:t>Vaak blijkt dat er onvoldoende geautomatiseerd is.</w:t>
            </w:r>
            <w:r>
              <w:rPr>
                <w:rFonts w:asciiTheme="majorHAnsi" w:hAnsiTheme="majorHAnsi" w:cstheme="majorHAnsi"/>
                <w:sz w:val="24"/>
                <w:szCs w:val="24"/>
              </w:rPr>
              <w:t xml:space="preserve"> </w:t>
            </w:r>
            <w:r w:rsidRPr="00437DDE">
              <w:rPr>
                <w:rFonts w:asciiTheme="majorHAnsi" w:hAnsiTheme="majorHAnsi" w:cstheme="majorHAnsi"/>
                <w:sz w:val="24"/>
                <w:szCs w:val="24"/>
              </w:rPr>
              <w:t>Rekenbewerkingen kosten dan erg veel tijd. De kinderen worden onzeker, wat ook zeer nadelig is voor de rekenresultaten.</w:t>
            </w:r>
            <w:r>
              <w:rPr>
                <w:rFonts w:asciiTheme="majorHAnsi" w:hAnsiTheme="majorHAnsi" w:cstheme="majorHAnsi"/>
                <w:sz w:val="24"/>
                <w:szCs w:val="24"/>
              </w:rPr>
              <w:t xml:space="preserve"> </w:t>
            </w:r>
            <w:r w:rsidRPr="00437DDE">
              <w:rPr>
                <w:rFonts w:asciiTheme="majorHAnsi" w:hAnsiTheme="majorHAnsi" w:cstheme="majorHAnsi"/>
                <w:sz w:val="24"/>
                <w:szCs w:val="24"/>
              </w:rPr>
              <w:t>Als sommen geautomatiseerd zijn komt de kennis  terecht in het langetermijngeheugen en blijft er ruimte in het werkgeheugen vrij voor complexere opgaven.</w:t>
            </w:r>
            <w:r w:rsidR="008A1ECF">
              <w:rPr>
                <w:rFonts w:asciiTheme="majorHAnsi" w:hAnsiTheme="majorHAnsi" w:cstheme="majorHAnsi"/>
                <w:sz w:val="24"/>
                <w:szCs w:val="24"/>
              </w:rPr>
              <w:t xml:space="preserve"> </w:t>
            </w:r>
            <w:r w:rsidRPr="00437DDE">
              <w:rPr>
                <w:rFonts w:asciiTheme="majorHAnsi" w:hAnsiTheme="majorHAnsi" w:cstheme="majorHAnsi"/>
                <w:sz w:val="24"/>
                <w:szCs w:val="24"/>
              </w:rPr>
              <w:t xml:space="preserve">Door middel van het aanbieden van vaste </w:t>
            </w:r>
            <w:r w:rsidRPr="00437DDE">
              <w:rPr>
                <w:rFonts w:asciiTheme="majorHAnsi" w:hAnsiTheme="majorHAnsi" w:cstheme="majorHAnsi"/>
                <w:sz w:val="24"/>
                <w:szCs w:val="24"/>
              </w:rPr>
              <w:lastRenderedPageBreak/>
              <w:t>rekenstrategieën en het veelvuldig oefenen  gaan de rekenvaardigheden van de leerlingen vooruit en daarmee zal ook het zelfvertrouwen van de leerlingen groeien.</w:t>
            </w:r>
          </w:p>
          <w:p w14:paraId="2705DDD3" w14:textId="7B2E2A50" w:rsidR="00437DDE" w:rsidRDefault="00437DDE" w:rsidP="00437DDE">
            <w:pPr>
              <w:rPr>
                <w:rFonts w:asciiTheme="majorHAnsi" w:hAnsiTheme="majorHAnsi" w:cstheme="majorHAnsi"/>
                <w:sz w:val="24"/>
                <w:szCs w:val="24"/>
              </w:rPr>
            </w:pPr>
            <w:r w:rsidRPr="00437DDE">
              <w:rPr>
                <w:rFonts w:asciiTheme="majorHAnsi" w:hAnsiTheme="majorHAnsi" w:cstheme="majorHAnsi"/>
                <w:sz w:val="24"/>
                <w:szCs w:val="24"/>
              </w:rPr>
              <w:t>Ik werk met 1 strategie, zodat de leerling houvast heeft bij het oplossen van de opgaven.</w:t>
            </w:r>
          </w:p>
          <w:p w14:paraId="203435AC" w14:textId="6DB948D1" w:rsidR="00437DDE" w:rsidRPr="00E03250" w:rsidRDefault="00437DDE" w:rsidP="00437DDE">
            <w:pPr>
              <w:rPr>
                <w:rFonts w:asciiTheme="majorHAnsi" w:hAnsiTheme="majorHAnsi" w:cstheme="majorHAnsi"/>
                <w:sz w:val="24"/>
                <w:szCs w:val="24"/>
              </w:rPr>
            </w:pP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lastRenderedPageBreak/>
              <w:t>Wat bied ik / Wat bieden wij?</w:t>
            </w:r>
          </w:p>
        </w:tc>
      </w:tr>
      <w:tr w:rsidR="00F33ACC" w14:paraId="4395B813" w14:textId="77777777" w:rsidTr="00F33ACC">
        <w:tc>
          <w:tcPr>
            <w:tcW w:w="9231" w:type="dxa"/>
          </w:tcPr>
          <w:p w14:paraId="60D67AAF" w14:textId="77777777" w:rsidR="00F33ACC" w:rsidRPr="00E03250" w:rsidRDefault="00F33ACC" w:rsidP="00736B21">
            <w:pPr>
              <w:rPr>
                <w:rFonts w:asciiTheme="majorHAnsi" w:hAnsiTheme="majorHAnsi" w:cstheme="majorHAnsi"/>
                <w:sz w:val="24"/>
                <w:szCs w:val="24"/>
              </w:rPr>
            </w:pPr>
          </w:p>
          <w:p w14:paraId="178339DB" w14:textId="77777777" w:rsidR="008A1ECF" w:rsidRPr="008A1ECF" w:rsidRDefault="008A1ECF" w:rsidP="008A1ECF">
            <w:pPr>
              <w:spacing w:after="0" w:line="240" w:lineRule="auto"/>
              <w:rPr>
                <w:rFonts w:asciiTheme="majorHAnsi" w:hAnsiTheme="majorHAnsi" w:cstheme="majorHAnsi"/>
                <w:sz w:val="24"/>
              </w:rPr>
            </w:pPr>
            <w:r w:rsidRPr="008A1ECF">
              <w:rPr>
                <w:rFonts w:asciiTheme="majorHAnsi" w:hAnsiTheme="majorHAnsi" w:cstheme="majorHAnsi"/>
                <w:sz w:val="24"/>
              </w:rPr>
              <w:t>Wat kan ik voor kinderen betekenen?</w:t>
            </w:r>
          </w:p>
          <w:p w14:paraId="204F56BC" w14:textId="77777777" w:rsidR="008A1ECF" w:rsidRPr="008A1ECF" w:rsidRDefault="008A1ECF" w:rsidP="008A1ECF">
            <w:pPr>
              <w:spacing w:after="0" w:line="240" w:lineRule="auto"/>
              <w:rPr>
                <w:rFonts w:asciiTheme="majorHAnsi" w:hAnsiTheme="majorHAnsi" w:cstheme="majorHAnsi"/>
                <w:sz w:val="24"/>
              </w:rPr>
            </w:pPr>
            <w:r w:rsidRPr="008A1ECF">
              <w:rPr>
                <w:rFonts w:asciiTheme="majorHAnsi" w:hAnsiTheme="majorHAnsi" w:cstheme="majorHAnsi"/>
                <w:sz w:val="24"/>
              </w:rPr>
              <w:t>*Graag wil ik meedenken als leerlingen vastlopen met rekenen</w:t>
            </w:r>
          </w:p>
          <w:p w14:paraId="1EBF2B69" w14:textId="77777777" w:rsidR="008A1ECF" w:rsidRPr="008A1ECF" w:rsidRDefault="008A1ECF" w:rsidP="008A1ECF">
            <w:pPr>
              <w:spacing w:after="0" w:line="240" w:lineRule="auto"/>
              <w:rPr>
                <w:rFonts w:asciiTheme="majorHAnsi" w:hAnsiTheme="majorHAnsi" w:cstheme="majorHAnsi"/>
                <w:sz w:val="24"/>
              </w:rPr>
            </w:pPr>
            <w:r w:rsidRPr="008A1ECF">
              <w:rPr>
                <w:rFonts w:asciiTheme="majorHAnsi" w:hAnsiTheme="majorHAnsi" w:cstheme="majorHAnsi"/>
                <w:sz w:val="24"/>
              </w:rPr>
              <w:t>*Ik kan samen met de leerkracht/rekencoördinator naar oplossingen zoeken bij klassikale en  individuele rekenproblemen</w:t>
            </w:r>
          </w:p>
          <w:p w14:paraId="35C8BDD2" w14:textId="77777777" w:rsidR="009D42A0" w:rsidRDefault="008A1ECF" w:rsidP="008A1ECF">
            <w:pPr>
              <w:rPr>
                <w:rFonts w:asciiTheme="majorHAnsi" w:hAnsiTheme="majorHAnsi" w:cstheme="majorHAnsi"/>
                <w:sz w:val="24"/>
              </w:rPr>
            </w:pPr>
            <w:r w:rsidRPr="008A1ECF">
              <w:rPr>
                <w:rFonts w:asciiTheme="majorHAnsi" w:hAnsiTheme="majorHAnsi" w:cstheme="majorHAnsi"/>
                <w:sz w:val="24"/>
              </w:rPr>
              <w:t>*Ik kan een reken-arrangement van Samenwerkingsverband de Eem invullen, wat inhoudt dat ik een leerling structureel rekenondersteuning geef</w:t>
            </w:r>
          </w:p>
          <w:p w14:paraId="65533143" w14:textId="26F12F11" w:rsidR="008A1ECF" w:rsidRPr="00E03250" w:rsidRDefault="008A1ECF" w:rsidP="008A1ECF">
            <w:pPr>
              <w:rPr>
                <w:rFonts w:asciiTheme="majorHAnsi" w:hAnsiTheme="majorHAnsi" w:cstheme="majorHAnsi"/>
                <w:sz w:val="24"/>
                <w:szCs w:val="24"/>
              </w:rPr>
            </w:pPr>
          </w:p>
        </w:tc>
      </w:tr>
    </w:tbl>
    <w:p w14:paraId="6B04B8C5" w14:textId="6AD73338" w:rsidR="00AC774D" w:rsidRPr="00736B21" w:rsidRDefault="00AC774D" w:rsidP="00E025EF">
      <w:pPr>
        <w:rPr>
          <w:rFonts w:cstheme="minorHAnsi"/>
          <w:sz w:val="20"/>
          <w:szCs w:val="20"/>
        </w:rPr>
      </w:pPr>
    </w:p>
    <w:sectPr w:rsidR="00AC774D" w:rsidRPr="00736B21" w:rsidSect="003800D7">
      <w:headerReference w:type="default" r:id="rId11"/>
      <w:footerReference w:type="default" r:id="rId12"/>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9BF3" w14:textId="77777777" w:rsidR="003800D7" w:rsidRDefault="003800D7">
      <w:r>
        <w:separator/>
      </w:r>
    </w:p>
  </w:endnote>
  <w:endnote w:type="continuationSeparator" w:id="0">
    <w:p w14:paraId="6FA87A4D" w14:textId="77777777" w:rsidR="003800D7" w:rsidRDefault="003800D7">
      <w:r>
        <w:continuationSeparator/>
      </w:r>
    </w:p>
  </w:endnote>
  <w:endnote w:type="continuationNotice" w:id="1">
    <w:p w14:paraId="2780A260" w14:textId="77777777" w:rsidR="003800D7" w:rsidRDefault="00380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3F5364AE" w:rsidR="00DE6B3E" w:rsidRPr="00655C89" w:rsidRDefault="007029DF" w:rsidP="00644B07">
    <w:pPr>
      <w:jc w:val="center"/>
      <w:rPr>
        <w:color w:val="2F5496" w:themeColor="accent1" w:themeShade="BF"/>
        <w:sz w:val="18"/>
        <w:szCs w:val="18"/>
      </w:rPr>
    </w:pPr>
    <w:r>
      <w:rPr>
        <w:rFonts w:ascii="Verdana" w:hAnsi="Verdana"/>
        <w:color w:val="2F5496" w:themeColor="accent1" w:themeShade="BF"/>
        <w:sz w:val="18"/>
        <w:szCs w:val="18"/>
      </w:rPr>
      <w:t>Rekenvaardigheden Corrie Wisse,</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E0A" w14:textId="77777777" w:rsidR="003800D7" w:rsidRDefault="003800D7">
      <w:r>
        <w:separator/>
      </w:r>
    </w:p>
  </w:footnote>
  <w:footnote w:type="continuationSeparator" w:id="0">
    <w:p w14:paraId="5D7BD37B" w14:textId="77777777" w:rsidR="003800D7" w:rsidRDefault="003800D7">
      <w:r>
        <w:continuationSeparator/>
      </w:r>
    </w:p>
  </w:footnote>
  <w:footnote w:type="continuationNotice" w:id="1">
    <w:p w14:paraId="59390D53" w14:textId="77777777" w:rsidR="003800D7" w:rsidRDefault="00380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CD"/>
    <w:multiLevelType w:val="multilevel"/>
    <w:tmpl w:val="1F4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BE1324"/>
    <w:multiLevelType w:val="multilevel"/>
    <w:tmpl w:val="079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081575">
    <w:abstractNumId w:val="3"/>
  </w:num>
  <w:num w:numId="2" w16cid:durableId="1145128493">
    <w:abstractNumId w:val="1"/>
  </w:num>
  <w:num w:numId="3" w16cid:durableId="370686850">
    <w:abstractNumId w:val="2"/>
  </w:num>
  <w:num w:numId="4" w16cid:durableId="1446191333">
    <w:abstractNumId w:val="0"/>
  </w:num>
  <w:num w:numId="5" w16cid:durableId="1004433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B77B3"/>
    <w:rsid w:val="000C15CA"/>
    <w:rsid w:val="000F1B44"/>
    <w:rsid w:val="00107A42"/>
    <w:rsid w:val="00110EF1"/>
    <w:rsid w:val="0013479F"/>
    <w:rsid w:val="00146C42"/>
    <w:rsid w:val="00163220"/>
    <w:rsid w:val="00172245"/>
    <w:rsid w:val="001772CD"/>
    <w:rsid w:val="0018040E"/>
    <w:rsid w:val="0018493B"/>
    <w:rsid w:val="001A4DEE"/>
    <w:rsid w:val="001B3A7B"/>
    <w:rsid w:val="001B5CAE"/>
    <w:rsid w:val="001C7FF3"/>
    <w:rsid w:val="001D42E0"/>
    <w:rsid w:val="001D52A8"/>
    <w:rsid w:val="00201FB6"/>
    <w:rsid w:val="0020377E"/>
    <w:rsid w:val="00203DAF"/>
    <w:rsid w:val="00205B11"/>
    <w:rsid w:val="00224BC5"/>
    <w:rsid w:val="00231144"/>
    <w:rsid w:val="00271039"/>
    <w:rsid w:val="002B4A77"/>
    <w:rsid w:val="002C2956"/>
    <w:rsid w:val="0030161C"/>
    <w:rsid w:val="00313851"/>
    <w:rsid w:val="003327D5"/>
    <w:rsid w:val="00342632"/>
    <w:rsid w:val="00352E0E"/>
    <w:rsid w:val="003800D7"/>
    <w:rsid w:val="0038242C"/>
    <w:rsid w:val="00387A9F"/>
    <w:rsid w:val="003A681E"/>
    <w:rsid w:val="003D5C0E"/>
    <w:rsid w:val="003D7B59"/>
    <w:rsid w:val="00407765"/>
    <w:rsid w:val="004266DB"/>
    <w:rsid w:val="00426810"/>
    <w:rsid w:val="00437DDE"/>
    <w:rsid w:val="004839C4"/>
    <w:rsid w:val="00493CA6"/>
    <w:rsid w:val="004972E6"/>
    <w:rsid w:val="004A633E"/>
    <w:rsid w:val="004B017A"/>
    <w:rsid w:val="004D4D98"/>
    <w:rsid w:val="004F7169"/>
    <w:rsid w:val="00537568"/>
    <w:rsid w:val="00545D91"/>
    <w:rsid w:val="00547B6D"/>
    <w:rsid w:val="00560926"/>
    <w:rsid w:val="00597303"/>
    <w:rsid w:val="005976DF"/>
    <w:rsid w:val="005D4E12"/>
    <w:rsid w:val="005F5E0F"/>
    <w:rsid w:val="00606065"/>
    <w:rsid w:val="00622B5F"/>
    <w:rsid w:val="00624F98"/>
    <w:rsid w:val="00626DFD"/>
    <w:rsid w:val="00644B07"/>
    <w:rsid w:val="00651AB3"/>
    <w:rsid w:val="00655C89"/>
    <w:rsid w:val="0066768E"/>
    <w:rsid w:val="006702DE"/>
    <w:rsid w:val="00696A3F"/>
    <w:rsid w:val="00696C95"/>
    <w:rsid w:val="006A5F0A"/>
    <w:rsid w:val="006D1110"/>
    <w:rsid w:val="006D2330"/>
    <w:rsid w:val="006D637E"/>
    <w:rsid w:val="006E0D8E"/>
    <w:rsid w:val="006E3680"/>
    <w:rsid w:val="006F302A"/>
    <w:rsid w:val="007029DF"/>
    <w:rsid w:val="00725D72"/>
    <w:rsid w:val="00734A53"/>
    <w:rsid w:val="00736B21"/>
    <w:rsid w:val="00767B98"/>
    <w:rsid w:val="00785833"/>
    <w:rsid w:val="007907B8"/>
    <w:rsid w:val="00796D0B"/>
    <w:rsid w:val="007A37ED"/>
    <w:rsid w:val="007E4903"/>
    <w:rsid w:val="007F1EE7"/>
    <w:rsid w:val="00801A94"/>
    <w:rsid w:val="00832A01"/>
    <w:rsid w:val="00855BD4"/>
    <w:rsid w:val="008704FA"/>
    <w:rsid w:val="008723E3"/>
    <w:rsid w:val="008859DE"/>
    <w:rsid w:val="008A1ECF"/>
    <w:rsid w:val="008A4BB5"/>
    <w:rsid w:val="008B6AAF"/>
    <w:rsid w:val="008C0DF9"/>
    <w:rsid w:val="008C7859"/>
    <w:rsid w:val="008D3BD8"/>
    <w:rsid w:val="0090306A"/>
    <w:rsid w:val="009069E8"/>
    <w:rsid w:val="00907871"/>
    <w:rsid w:val="00916FEC"/>
    <w:rsid w:val="0093398D"/>
    <w:rsid w:val="00934AFB"/>
    <w:rsid w:val="009430BB"/>
    <w:rsid w:val="00960B53"/>
    <w:rsid w:val="00966B71"/>
    <w:rsid w:val="00991E10"/>
    <w:rsid w:val="00994D3C"/>
    <w:rsid w:val="009B309E"/>
    <w:rsid w:val="009B39BF"/>
    <w:rsid w:val="009B519D"/>
    <w:rsid w:val="009D42A0"/>
    <w:rsid w:val="009E7B67"/>
    <w:rsid w:val="009F3ACF"/>
    <w:rsid w:val="00A16D32"/>
    <w:rsid w:val="00A2580D"/>
    <w:rsid w:val="00A46E93"/>
    <w:rsid w:val="00A670F2"/>
    <w:rsid w:val="00A71B2C"/>
    <w:rsid w:val="00A86925"/>
    <w:rsid w:val="00A94DF7"/>
    <w:rsid w:val="00A96BA4"/>
    <w:rsid w:val="00AC774D"/>
    <w:rsid w:val="00AE6F8F"/>
    <w:rsid w:val="00B111C1"/>
    <w:rsid w:val="00B219FE"/>
    <w:rsid w:val="00B27375"/>
    <w:rsid w:val="00B32284"/>
    <w:rsid w:val="00B32EF8"/>
    <w:rsid w:val="00B4026E"/>
    <w:rsid w:val="00B44212"/>
    <w:rsid w:val="00B56199"/>
    <w:rsid w:val="00B64568"/>
    <w:rsid w:val="00B876B7"/>
    <w:rsid w:val="00BB1DB7"/>
    <w:rsid w:val="00BB3237"/>
    <w:rsid w:val="00BB6545"/>
    <w:rsid w:val="00BE0660"/>
    <w:rsid w:val="00BE4BD8"/>
    <w:rsid w:val="00BF26D3"/>
    <w:rsid w:val="00C06FD7"/>
    <w:rsid w:val="00C1362D"/>
    <w:rsid w:val="00C26323"/>
    <w:rsid w:val="00C27AA9"/>
    <w:rsid w:val="00C33863"/>
    <w:rsid w:val="00C61483"/>
    <w:rsid w:val="00C7127C"/>
    <w:rsid w:val="00C77E6A"/>
    <w:rsid w:val="00C84627"/>
    <w:rsid w:val="00C85D29"/>
    <w:rsid w:val="00C95029"/>
    <w:rsid w:val="00CB7866"/>
    <w:rsid w:val="00CC0E84"/>
    <w:rsid w:val="00CC169C"/>
    <w:rsid w:val="00CC477B"/>
    <w:rsid w:val="00CC7A90"/>
    <w:rsid w:val="00D07C4B"/>
    <w:rsid w:val="00D10CD6"/>
    <w:rsid w:val="00D21C6A"/>
    <w:rsid w:val="00D316F9"/>
    <w:rsid w:val="00D378CB"/>
    <w:rsid w:val="00D442D9"/>
    <w:rsid w:val="00D82C25"/>
    <w:rsid w:val="00D93983"/>
    <w:rsid w:val="00DC0509"/>
    <w:rsid w:val="00DC2E51"/>
    <w:rsid w:val="00DD21DF"/>
    <w:rsid w:val="00DD6FB9"/>
    <w:rsid w:val="00DE6B3E"/>
    <w:rsid w:val="00E025EF"/>
    <w:rsid w:val="00E03250"/>
    <w:rsid w:val="00E168EF"/>
    <w:rsid w:val="00E17DC4"/>
    <w:rsid w:val="00E247F8"/>
    <w:rsid w:val="00E30DFF"/>
    <w:rsid w:val="00E62516"/>
    <w:rsid w:val="00E64F0F"/>
    <w:rsid w:val="00E76F74"/>
    <w:rsid w:val="00EA53F7"/>
    <w:rsid w:val="00EE2881"/>
    <w:rsid w:val="00EE3A04"/>
    <w:rsid w:val="00EE6FCA"/>
    <w:rsid w:val="00F322EF"/>
    <w:rsid w:val="00F33ACC"/>
    <w:rsid w:val="00F43185"/>
    <w:rsid w:val="00F47BBE"/>
    <w:rsid w:val="00F7172A"/>
    <w:rsid w:val="00F75E8B"/>
    <w:rsid w:val="00FA1F05"/>
    <w:rsid w:val="00FE124D"/>
    <w:rsid w:val="00FE4A5F"/>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F7172A"/>
    <w:rPr>
      <w:color w:val="0563C1" w:themeColor="hyperlink"/>
      <w:u w:val="single"/>
    </w:rPr>
  </w:style>
  <w:style w:type="character" w:styleId="Onopgelostemelding">
    <w:name w:val="Unresolved Mention"/>
    <w:basedOn w:val="Standaardalinea-lettertype"/>
    <w:uiPriority w:val="99"/>
    <w:semiHidden/>
    <w:unhideWhenUsed/>
    <w:rsid w:val="00F7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471211224">
      <w:bodyDiv w:val="1"/>
      <w:marLeft w:val="0"/>
      <w:marRight w:val="0"/>
      <w:marTop w:val="0"/>
      <w:marBottom w:val="0"/>
      <w:divBdr>
        <w:top w:val="none" w:sz="0" w:space="0" w:color="auto"/>
        <w:left w:val="none" w:sz="0" w:space="0" w:color="auto"/>
        <w:bottom w:val="none" w:sz="0" w:space="0" w:color="auto"/>
        <w:right w:val="none" w:sz="0" w:space="0" w:color="auto"/>
      </w:divBdr>
    </w:div>
    <w:div w:id="522479764">
      <w:bodyDiv w:val="1"/>
      <w:marLeft w:val="0"/>
      <w:marRight w:val="0"/>
      <w:marTop w:val="0"/>
      <w:marBottom w:val="0"/>
      <w:divBdr>
        <w:top w:val="none" w:sz="0" w:space="0" w:color="auto"/>
        <w:left w:val="none" w:sz="0" w:space="0" w:color="auto"/>
        <w:bottom w:val="none" w:sz="0" w:space="0" w:color="auto"/>
        <w:right w:val="none" w:sz="0" w:space="0" w:color="auto"/>
      </w:divBdr>
    </w:div>
    <w:div w:id="537746753">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901405123">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401054848">
      <w:bodyDiv w:val="1"/>
      <w:marLeft w:val="0"/>
      <w:marRight w:val="0"/>
      <w:marTop w:val="0"/>
      <w:marBottom w:val="0"/>
      <w:divBdr>
        <w:top w:val="none" w:sz="0" w:space="0" w:color="auto"/>
        <w:left w:val="none" w:sz="0" w:space="0" w:color="auto"/>
        <w:bottom w:val="none" w:sz="0" w:space="0" w:color="auto"/>
        <w:right w:val="none" w:sz="0" w:space="0" w:color="auto"/>
      </w:divBdr>
    </w:div>
    <w:div w:id="1546024558">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783646999">
      <w:bodyDiv w:val="1"/>
      <w:marLeft w:val="0"/>
      <w:marRight w:val="0"/>
      <w:marTop w:val="0"/>
      <w:marBottom w:val="0"/>
      <w:divBdr>
        <w:top w:val="none" w:sz="0" w:space="0" w:color="auto"/>
        <w:left w:val="none" w:sz="0" w:space="0" w:color="auto"/>
        <w:bottom w:val="none" w:sz="0" w:space="0" w:color="auto"/>
        <w:right w:val="none" w:sz="0" w:space="0" w:color="auto"/>
      </w:divBdr>
    </w:div>
    <w:div w:id="1810895707">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Props1.xml><?xml version="1.0" encoding="utf-8"?>
<ds:datastoreItem xmlns:ds="http://schemas.openxmlformats.org/officeDocument/2006/customXml" ds:itemID="{BA4D5832-7EEF-498A-B7F1-0492824DB400}">
  <ds:schemaRefs>
    <ds:schemaRef ds:uri="http://schemas.microsoft.com/sharepoint/v3/contenttype/forms"/>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f13d2db0-b2de-479c-96f7-30bb9908479c"/>
    <ds:schemaRef ds:uri="fa5c5afc-80eb-4be0-ae08-fbfa3df5b2fb"/>
  </ds:schemaRefs>
</ds:datastoreItem>
</file>

<file path=docProps/app.xml><?xml version="1.0" encoding="utf-8"?>
<Properties xmlns="http://schemas.openxmlformats.org/officeDocument/2006/extended-properties" xmlns:vt="http://schemas.openxmlformats.org/officeDocument/2006/docPropsVTypes">
  <Template>Briefpapier Wijzer</Template>
  <TotalTime>5</TotalTime>
  <Pages>2</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6</cp:revision>
  <cp:lastPrinted>2023-06-21T06:23:00Z</cp:lastPrinted>
  <dcterms:created xsi:type="dcterms:W3CDTF">2024-02-19T19:56:00Z</dcterms:created>
  <dcterms:modified xsi:type="dcterms:W3CDTF">2024-02-19T20:00:00Z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